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42" w:rsidRDefault="00687242" w:rsidP="006872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</w:t>
      </w: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педагогическом совете</w:t>
      </w: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№1 ст. </w:t>
      </w:r>
      <w:proofErr w:type="gramStart"/>
      <w:r>
        <w:rPr>
          <w:rFonts w:ascii="Times New Roman" w:hAnsi="Times New Roman"/>
          <w:sz w:val="28"/>
          <w:szCs w:val="28"/>
        </w:rPr>
        <w:t>Наурская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Наурского муниципального района</w:t>
      </w: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242" w:rsidRDefault="00687242" w:rsidP="00687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242" w:rsidRDefault="00687242" w:rsidP="00687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539"/>
      </w:tblGrid>
      <w:tr w:rsidR="00687242" w:rsidTr="00687242">
        <w:tc>
          <w:tcPr>
            <w:tcW w:w="4925" w:type="dxa"/>
            <w:hideMark/>
          </w:tcPr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№1 </w:t>
            </w:r>
          </w:p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Наурская</w:t>
            </w:r>
          </w:p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Наурского муниципального района</w:t>
            </w:r>
          </w:p>
          <w:p w:rsidR="00687242" w:rsidRDefault="0068724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  № _____ </w:t>
            </w:r>
          </w:p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_____________________________  </w:t>
            </w:r>
          </w:p>
          <w:p w:rsidR="00687242" w:rsidRDefault="0068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(личная подпись)                 (расшифровка подписи)</w:t>
            </w:r>
          </w:p>
        </w:tc>
      </w:tr>
    </w:tbl>
    <w:p w:rsidR="00180A86" w:rsidRPr="00692E09" w:rsidRDefault="00180A86" w:rsidP="00180A86">
      <w:pPr>
        <w:rPr>
          <w:rFonts w:ascii="Times New Roman" w:hAnsi="Times New Roman" w:cs="Times New Roman"/>
          <w:b/>
          <w:szCs w:val="28"/>
        </w:rPr>
      </w:pPr>
      <w:r w:rsidRPr="00692E09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</w:t>
      </w:r>
    </w:p>
    <w:p w:rsidR="00180A86" w:rsidRPr="00692E09" w:rsidRDefault="00180A86" w:rsidP="00180A86">
      <w:pPr>
        <w:rPr>
          <w:rFonts w:ascii="Times New Roman" w:hAnsi="Times New Roman" w:cs="Times New Roman"/>
          <w:b/>
          <w:szCs w:val="28"/>
        </w:rPr>
      </w:pPr>
      <w:r w:rsidRPr="00692E09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</w:t>
      </w:r>
    </w:p>
    <w:p w:rsidR="00180A86" w:rsidRPr="00692E09" w:rsidRDefault="00180A86" w:rsidP="00180A86">
      <w:pPr>
        <w:rPr>
          <w:rFonts w:ascii="Times New Roman" w:eastAsia="Arial Unicode MS" w:hAnsi="Times New Roman" w:cs="Times New Roman"/>
          <w:color w:val="000000"/>
        </w:rPr>
      </w:pPr>
    </w:p>
    <w:p w:rsidR="00180A86" w:rsidRPr="00692E09" w:rsidRDefault="00180A86" w:rsidP="00180A86">
      <w:pPr>
        <w:rPr>
          <w:rFonts w:ascii="Times New Roman" w:eastAsia="Arial Unicode MS" w:hAnsi="Times New Roman" w:cs="Times New Roman"/>
          <w:color w:val="000000"/>
        </w:rPr>
      </w:pPr>
    </w:p>
    <w:p w:rsidR="00180A86" w:rsidRPr="00692E09" w:rsidRDefault="00180A86" w:rsidP="00180A86">
      <w:pPr>
        <w:rPr>
          <w:rFonts w:ascii="Times New Roman" w:eastAsia="Arial Unicode MS" w:hAnsi="Times New Roman" w:cs="Times New Roman"/>
          <w:color w:val="000000"/>
        </w:rPr>
      </w:pPr>
    </w:p>
    <w:p w:rsidR="00180A86" w:rsidRPr="00692E09" w:rsidRDefault="00180A86" w:rsidP="00180A86">
      <w:pPr>
        <w:rPr>
          <w:rFonts w:ascii="Times New Roman" w:eastAsia="Arial Unicode MS" w:hAnsi="Times New Roman" w:cs="Times New Roman"/>
          <w:color w:val="000000"/>
        </w:rPr>
      </w:pPr>
    </w:p>
    <w:p w:rsidR="00687242" w:rsidRDefault="00687242" w:rsidP="00180A86">
      <w:pPr>
        <w:jc w:val="center"/>
        <w:rPr>
          <w:rFonts w:ascii="Times New Roman" w:eastAsia="Calibri" w:hAnsi="Times New Roman" w:cs="Times New Roman"/>
          <w:b/>
          <w:sz w:val="32"/>
        </w:rPr>
        <w:sectPr w:rsidR="00687242" w:rsidSect="00687242"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180A86" w:rsidRPr="00692E09" w:rsidRDefault="00180A86" w:rsidP="00180A86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lastRenderedPageBreak/>
        <w:t>ПОЛОЖЕНИЕ</w:t>
      </w:r>
    </w:p>
    <w:p w:rsidR="00180A86" w:rsidRPr="00692E09" w:rsidRDefault="00180A86" w:rsidP="00180A86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t xml:space="preserve">О </w:t>
      </w:r>
      <w:r>
        <w:rPr>
          <w:rFonts w:ascii="Times New Roman" w:eastAsia="Calibri" w:hAnsi="Times New Roman" w:cs="Times New Roman"/>
          <w:b/>
          <w:sz w:val="32"/>
        </w:rPr>
        <w:t>МЕТОДИЧЕСКОМ КАБИНЕТЕ</w:t>
      </w:r>
    </w:p>
    <w:p w:rsidR="00180A86" w:rsidRPr="00692E09" w:rsidRDefault="00180A86" w:rsidP="00180A86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t xml:space="preserve">МБДОУ №1 ст. </w:t>
      </w:r>
      <w:proofErr w:type="gramStart"/>
      <w:r w:rsidRPr="00692E09">
        <w:rPr>
          <w:rFonts w:ascii="Times New Roman" w:eastAsia="Calibri" w:hAnsi="Times New Roman" w:cs="Times New Roman"/>
          <w:b/>
          <w:sz w:val="32"/>
        </w:rPr>
        <w:t>Наурская</w:t>
      </w:r>
      <w:proofErr w:type="gramEnd"/>
      <w:r w:rsidR="00687242">
        <w:rPr>
          <w:rFonts w:ascii="Times New Roman" w:eastAsia="Calibri" w:hAnsi="Times New Roman" w:cs="Times New Roman"/>
          <w:b/>
          <w:sz w:val="32"/>
        </w:rPr>
        <w:t xml:space="preserve"> Наурского муниципального района</w:t>
      </w:r>
      <w:bookmarkStart w:id="0" w:name="_GoBack"/>
      <w:bookmarkEnd w:id="0"/>
    </w:p>
    <w:p w:rsidR="00180A86" w:rsidRPr="00692E09" w:rsidRDefault="00180A86" w:rsidP="00180A86">
      <w:pPr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</w:pPr>
    </w:p>
    <w:p w:rsidR="00180A86" w:rsidRPr="00692E09" w:rsidRDefault="00180A86" w:rsidP="00180A86">
      <w:pPr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</w:pPr>
    </w:p>
    <w:p w:rsidR="00180A86" w:rsidRPr="00692E09" w:rsidRDefault="00180A86" w:rsidP="00180A86">
      <w:pPr>
        <w:jc w:val="center"/>
        <w:rPr>
          <w:rFonts w:ascii="Times New Roman" w:eastAsia="Arial Unicode MS" w:hAnsi="Times New Roman" w:cs="Times New Roman"/>
          <w:b/>
          <w:color w:val="000000"/>
          <w:sz w:val="48"/>
          <w:szCs w:val="48"/>
        </w:rPr>
      </w:pPr>
    </w:p>
    <w:p w:rsidR="00DB61BB" w:rsidRDefault="00DB61BB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0A86" w:rsidRDefault="00180A86" w:rsidP="004157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lastRenderedPageBreak/>
        <w:t>1.     Общие положения.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1.1.    Методический кабинет создается при дошкольном образовательном учреждении.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1.2.    Деятельность кабинета регламентируется Законом «Об образовании» РФ, основами законодательства и нормативными документами Министерства образования РФ, Типовым положением о МБДОУ, Уставом МБДОУ.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1.3.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1.4.    Методический кабинет ДОУ – это: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центр анализа и обобщения опыта методической работы, накопленного в образовательном учреждении;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 1.5. Методический кабинет: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-обеспечивает сбор, анализ и систематизацию опыта работы, создает банк данных об эффективных формах работы и их результатах;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1.6. Руководство методическим кабинетом осуществляет  старший воспитатель.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1.7. В своей деятельности методический кабинет подотчетен Совету педагогов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2.       Цели и задачи методического кабинета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2.1.    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2.2.     Задачи методического кабинета: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·             создание условий для непрерывного повышения квалификации педагогических работников;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lastRenderedPageBreak/>
        <w:t>·             создание условий для обучения всех участников образовательного процесса новым технологиям обучения и воспитания;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·             диагностирование запросов и корректировка методических затруднений педагогов;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·             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         распространение опыта работы лучших педагогов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3.     Содержание и основные формы работы.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3.1.    Методический кабинет организует постоянную методическую работу с педагогами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Научно-методическая деятельность: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Выявление, изучение и обобщение на технологическом уровне педагогического опыта.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Организация процессов аттестации педагогических и руководящих работников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Осуществление методической поддержки педагогических работников, ведущих экспериментальную работу.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Аналитико-обобщающая деятельность по организации учета педагогических кадров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Осуществление планово-прогностической деятельности для организации функционирования ДОУ в режиме развития (разработка концепции, комплексно-целевой программы ДОУ).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4B69CD">
        <w:rPr>
          <w:rFonts w:ascii="Times New Roman" w:eastAsia="Calibri" w:hAnsi="Times New Roman" w:cs="Times New Roman"/>
          <w:sz w:val="28"/>
          <w:szCs w:val="28"/>
        </w:rPr>
        <w:t>Адаптирование</w:t>
      </w:r>
      <w:proofErr w:type="spellEnd"/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Определение направленной опытно-экспериментальной (исследовательской) работы.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Информационно-методическая деятельность: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Формирование банка педагогической, нормативно-правовой и методической информации.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Обеспечение информационных, учебно-методических и образовательных потребностей педагогических работников.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Содействие повышению квалификации педагогических работников.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 Формирование фонда обучающих видеофильмов и других аудиовизуальных средств </w:t>
      </w:r>
      <w:proofErr w:type="gramStart"/>
      <w:r w:rsidRPr="004B69CD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областям для проведения образовательной деятельности.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Организация электронных библиотек учебных материалов и обеспечение доступа к ним.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Обеспечение фондов учебно-методической литературы.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Организационно-методическая деятельность: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Участие в подготовке и проведении научно-практических конференций, педагогических чтений и семинаров.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Подготовка и проведение конкурсов профессионального педагогического мастерства педагогических работников.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Сбор, обработка и анализ информации о результатах </w:t>
      </w:r>
      <w:proofErr w:type="spellStart"/>
      <w:r w:rsidRPr="004B69CD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-воспитательной работы.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Мониторинг состояния и формирование банка данных опытно-экспериментальной работы.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Организация постоянно действующих семинаров по инновациям.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Изучение и анализ состояния и результатов методической работы, определение направлений ее совершенствования.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Диагностическая деятельность: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 Изучение, подбор и разработка материалов по диагностике деятельности педагогов и детей.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 Изучение индивидуальных особенностей ребенка в процессе его развития.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 Проведение диагностики на выявление степени готовности ребенка к обучению в школе.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 Осуществление контроля и анализа состояния </w:t>
      </w:r>
      <w:proofErr w:type="spellStart"/>
      <w:r w:rsidRPr="004B69CD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4B69CD">
        <w:rPr>
          <w:rFonts w:ascii="Times New Roman" w:eastAsia="Calibri" w:hAnsi="Times New Roman" w:cs="Times New Roman"/>
          <w:sz w:val="28"/>
          <w:szCs w:val="28"/>
        </w:rPr>
        <w:t>-образовательного процесса, его качества. Оценка результативности педагогического процесса 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3.2. Методический кабинет ДОУ должен иметь следующие материалы: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основополагающие и регламентирующие документы государственной политики в области образования;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список образовательных сайтов для работы в Интернет;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методическую литературу, газетные публикации и журнальные статьи по актуальным вопросам деятельности ДОУ;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материалы публикаций педагогов;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материалы профессиональных конкурсов;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материалы открытых занятий, мероприятий;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lastRenderedPageBreak/>
        <w:t>-   разработки семинаров, конференций и иных форм работы с педагогическим персоналом;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разработанные педагогами программы кружков, разработки занятий к ним;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материалы методических бюллетеней;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видеозаписи занятий и развлечений;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  аналитический банк данных по педагогическому персоналу;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материалы научно-исследовательской деятельности педагогов (в электронном и печатном вариантах);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-   стенды, отражающие организацию методической работы в образовательном учреждении. 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3.3. Методический кабинет работает по плану, согласованному и утвержденному Советом педагогов.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4.      Права и обязанности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 xml:space="preserve">4.1.    Методический кабинет имеет право </w:t>
      </w:r>
      <w:proofErr w:type="gramStart"/>
      <w:r w:rsidRPr="004B69C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4B69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разработку и тиражирование методических рекомендаций, контрольно-диагностических и дидактических материалов;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подготовку методических материалов для публикации в журналах;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помощь в сопровождении исследовательской работы педагогов.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4.2. Методический кабинет обязан: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обеспечить качество оказываемых методических услуг;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осуществлять свою деятельность в соответствии с утвержденным планом работы;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согласовывать с Советом педагогов план работы и изменения в нем;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 обеспечивать систематическое повышение уровня профессиональной компетентности своих педагогических кадров;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-регулярно анализировать свою деятельность.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5. Материальная база.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5.1.    Методический кабинет финансируется, в соответствии с утвержденной сметой расходов ДОУ.</w:t>
      </w:r>
    </w:p>
    <w:p w:rsidR="00274049" w:rsidRPr="004B69CD" w:rsidRDefault="00274049" w:rsidP="004B6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CD">
        <w:rPr>
          <w:rFonts w:ascii="Times New Roman" w:eastAsia="Calibri" w:hAnsi="Times New Roman" w:cs="Times New Roman"/>
          <w:sz w:val="28"/>
          <w:szCs w:val="28"/>
        </w:rPr>
        <w:t>5.2.   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986AB8" w:rsidRPr="004B69CD" w:rsidRDefault="00986AB8" w:rsidP="004B6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6AB8" w:rsidRPr="004B69CD" w:rsidSect="00687242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05"/>
    <w:rsid w:val="00010AD7"/>
    <w:rsid w:val="0002037E"/>
    <w:rsid w:val="00024E72"/>
    <w:rsid w:val="00032F92"/>
    <w:rsid w:val="00060285"/>
    <w:rsid w:val="000647FF"/>
    <w:rsid w:val="000711C7"/>
    <w:rsid w:val="00090A76"/>
    <w:rsid w:val="000955C5"/>
    <w:rsid w:val="000A11D7"/>
    <w:rsid w:val="000C0258"/>
    <w:rsid w:val="001005ED"/>
    <w:rsid w:val="0010078F"/>
    <w:rsid w:val="00116F89"/>
    <w:rsid w:val="00163A6C"/>
    <w:rsid w:val="00180A86"/>
    <w:rsid w:val="00274049"/>
    <w:rsid w:val="002C2B69"/>
    <w:rsid w:val="002C4EEF"/>
    <w:rsid w:val="002F14A6"/>
    <w:rsid w:val="003129C7"/>
    <w:rsid w:val="00313EA2"/>
    <w:rsid w:val="00352368"/>
    <w:rsid w:val="00382F71"/>
    <w:rsid w:val="003B65F5"/>
    <w:rsid w:val="003C4986"/>
    <w:rsid w:val="003D0083"/>
    <w:rsid w:val="003D137A"/>
    <w:rsid w:val="003E7349"/>
    <w:rsid w:val="003F6732"/>
    <w:rsid w:val="004157FD"/>
    <w:rsid w:val="004171BE"/>
    <w:rsid w:val="00426DA1"/>
    <w:rsid w:val="00457E6E"/>
    <w:rsid w:val="0046754D"/>
    <w:rsid w:val="00477711"/>
    <w:rsid w:val="0048698A"/>
    <w:rsid w:val="004B69CD"/>
    <w:rsid w:val="004E1B94"/>
    <w:rsid w:val="00512A7C"/>
    <w:rsid w:val="00521C1D"/>
    <w:rsid w:val="00554DA5"/>
    <w:rsid w:val="00555B29"/>
    <w:rsid w:val="00581099"/>
    <w:rsid w:val="005D79BD"/>
    <w:rsid w:val="00625105"/>
    <w:rsid w:val="00625A39"/>
    <w:rsid w:val="006632A8"/>
    <w:rsid w:val="00663B52"/>
    <w:rsid w:val="0066630B"/>
    <w:rsid w:val="00683558"/>
    <w:rsid w:val="00687242"/>
    <w:rsid w:val="006B101C"/>
    <w:rsid w:val="006E3608"/>
    <w:rsid w:val="00703F65"/>
    <w:rsid w:val="00712833"/>
    <w:rsid w:val="00732DAD"/>
    <w:rsid w:val="007503C1"/>
    <w:rsid w:val="00794959"/>
    <w:rsid w:val="007A4178"/>
    <w:rsid w:val="007C3609"/>
    <w:rsid w:val="007E1CFE"/>
    <w:rsid w:val="007E7424"/>
    <w:rsid w:val="00814585"/>
    <w:rsid w:val="008546A3"/>
    <w:rsid w:val="00862DE1"/>
    <w:rsid w:val="00864777"/>
    <w:rsid w:val="00866F49"/>
    <w:rsid w:val="00913D60"/>
    <w:rsid w:val="009256AA"/>
    <w:rsid w:val="00986AB8"/>
    <w:rsid w:val="00992BC1"/>
    <w:rsid w:val="009B516A"/>
    <w:rsid w:val="009C66E1"/>
    <w:rsid w:val="009E3093"/>
    <w:rsid w:val="00A01A74"/>
    <w:rsid w:val="00A10AA4"/>
    <w:rsid w:val="00A8578A"/>
    <w:rsid w:val="00AB42C6"/>
    <w:rsid w:val="00AC2835"/>
    <w:rsid w:val="00AD3CB6"/>
    <w:rsid w:val="00AE4650"/>
    <w:rsid w:val="00AE612B"/>
    <w:rsid w:val="00AF68B1"/>
    <w:rsid w:val="00B046CC"/>
    <w:rsid w:val="00B72F15"/>
    <w:rsid w:val="00B7451D"/>
    <w:rsid w:val="00BB0474"/>
    <w:rsid w:val="00BC585B"/>
    <w:rsid w:val="00BE2607"/>
    <w:rsid w:val="00BE4118"/>
    <w:rsid w:val="00C04A7E"/>
    <w:rsid w:val="00C16D03"/>
    <w:rsid w:val="00C24BB8"/>
    <w:rsid w:val="00C2682E"/>
    <w:rsid w:val="00C35044"/>
    <w:rsid w:val="00C41164"/>
    <w:rsid w:val="00C648D2"/>
    <w:rsid w:val="00C758E3"/>
    <w:rsid w:val="00CC7B61"/>
    <w:rsid w:val="00D34AC4"/>
    <w:rsid w:val="00D6393B"/>
    <w:rsid w:val="00D922B0"/>
    <w:rsid w:val="00DB61BB"/>
    <w:rsid w:val="00DD5F47"/>
    <w:rsid w:val="00DD77C2"/>
    <w:rsid w:val="00E11D0C"/>
    <w:rsid w:val="00E21C12"/>
    <w:rsid w:val="00E67269"/>
    <w:rsid w:val="00E7521D"/>
    <w:rsid w:val="00E8037F"/>
    <w:rsid w:val="00E86C1A"/>
    <w:rsid w:val="00E94EED"/>
    <w:rsid w:val="00F158C8"/>
    <w:rsid w:val="00F2060B"/>
    <w:rsid w:val="00F32843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A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E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68724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724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A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E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68724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724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03C6-AA51-4AF7-8B24-1B8F6623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</cp:lastModifiedBy>
  <cp:revision>11</cp:revision>
  <cp:lastPrinted>2016-11-06T10:20:00Z</cp:lastPrinted>
  <dcterms:created xsi:type="dcterms:W3CDTF">2015-05-13T15:36:00Z</dcterms:created>
  <dcterms:modified xsi:type="dcterms:W3CDTF">2016-11-06T10:21:00Z</dcterms:modified>
</cp:coreProperties>
</file>